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5C7" w:rsidRPr="005055C7" w:rsidRDefault="005055C7" w:rsidP="005055C7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55C7">
        <w:rPr>
          <w:rFonts w:ascii="Times New Roman" w:eastAsia="Times New Roman" w:hAnsi="Times New Roman" w:cs="Times New Roman"/>
          <w:b/>
          <w:sz w:val="28"/>
          <w:szCs w:val="28"/>
        </w:rPr>
        <w:t xml:space="preserve">Саратовская область </w:t>
      </w:r>
      <w:proofErr w:type="spellStart"/>
      <w:r w:rsidRPr="005055C7">
        <w:rPr>
          <w:rFonts w:ascii="Times New Roman" w:eastAsia="Times New Roman" w:hAnsi="Times New Roman" w:cs="Times New Roman"/>
          <w:b/>
          <w:sz w:val="28"/>
          <w:szCs w:val="28"/>
        </w:rPr>
        <w:t>Озинский</w:t>
      </w:r>
      <w:proofErr w:type="spellEnd"/>
      <w:r w:rsidRPr="005055C7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5055C7" w:rsidRPr="005055C7" w:rsidRDefault="005055C7" w:rsidP="005055C7">
      <w:pPr>
        <w:keepNext/>
        <w:spacing w:before="2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55C7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</w:t>
      </w:r>
      <w:proofErr w:type="spellStart"/>
      <w:r w:rsidRPr="005055C7">
        <w:rPr>
          <w:rFonts w:ascii="Times New Roman" w:eastAsia="Times New Roman" w:hAnsi="Times New Roman" w:cs="Times New Roman"/>
          <w:b/>
          <w:sz w:val="28"/>
          <w:szCs w:val="28"/>
        </w:rPr>
        <w:t>Пигарёвского</w:t>
      </w:r>
      <w:proofErr w:type="spellEnd"/>
      <w:r w:rsidRPr="005055C7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5055C7" w:rsidRPr="005055C7" w:rsidRDefault="005055C7" w:rsidP="005055C7">
      <w:pPr>
        <w:keepNext/>
        <w:spacing w:before="24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55C7">
        <w:rPr>
          <w:rFonts w:ascii="Times New Roman" w:eastAsia="Times New Roman" w:hAnsi="Times New Roman" w:cs="Times New Roman"/>
          <w:b/>
          <w:sz w:val="28"/>
          <w:szCs w:val="28"/>
        </w:rPr>
        <w:t>Семьдесят третье заседание третьего созыва</w:t>
      </w:r>
    </w:p>
    <w:p w:rsidR="005055C7" w:rsidRPr="005055C7" w:rsidRDefault="005055C7" w:rsidP="005055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55C7" w:rsidRPr="005055C7" w:rsidRDefault="005055C7" w:rsidP="005055C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55C7" w:rsidRPr="005055C7" w:rsidRDefault="005055C7" w:rsidP="005055C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55C7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№ 181</w:t>
      </w:r>
    </w:p>
    <w:p w:rsidR="005055C7" w:rsidRPr="005055C7" w:rsidRDefault="005055C7" w:rsidP="005055C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55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01 сентября 2016  года </w:t>
      </w:r>
    </w:p>
    <w:p w:rsidR="005055C7" w:rsidRPr="005055C7" w:rsidRDefault="005055C7" w:rsidP="005055C7">
      <w:pPr>
        <w:shd w:val="clear" w:color="auto" w:fill="FFFFFF"/>
        <w:tabs>
          <w:tab w:val="left" w:pos="6600"/>
        </w:tabs>
        <w:spacing w:before="5" w:after="0" w:line="274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055C7" w:rsidRPr="005055C7" w:rsidRDefault="005055C7" w:rsidP="005055C7">
      <w:pPr>
        <w:shd w:val="clear" w:color="auto" w:fill="FFFFFF"/>
        <w:tabs>
          <w:tab w:val="left" w:pos="6600"/>
        </w:tabs>
        <w:spacing w:before="5" w:after="0" w:line="274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055C7" w:rsidRPr="005055C7" w:rsidRDefault="005055C7" w:rsidP="005055C7">
      <w:pPr>
        <w:pStyle w:val="a3"/>
        <w:snapToGrid w:val="0"/>
        <w:rPr>
          <w:b/>
          <w:bCs/>
          <w:sz w:val="28"/>
          <w:szCs w:val="28"/>
        </w:rPr>
      </w:pPr>
      <w:r w:rsidRPr="005055C7">
        <w:rPr>
          <w:b/>
          <w:bCs/>
          <w:sz w:val="28"/>
          <w:szCs w:val="28"/>
        </w:rPr>
        <w:t xml:space="preserve">Об утверждении Порядка организации доступа к информации </w:t>
      </w:r>
    </w:p>
    <w:p w:rsidR="005055C7" w:rsidRPr="005055C7" w:rsidRDefault="005055C7" w:rsidP="005055C7">
      <w:pPr>
        <w:pStyle w:val="a3"/>
        <w:snapToGrid w:val="0"/>
        <w:rPr>
          <w:b/>
          <w:bCs/>
          <w:sz w:val="28"/>
          <w:szCs w:val="28"/>
        </w:rPr>
      </w:pPr>
      <w:r w:rsidRPr="005055C7">
        <w:rPr>
          <w:b/>
          <w:bCs/>
          <w:sz w:val="28"/>
          <w:szCs w:val="28"/>
        </w:rPr>
        <w:t xml:space="preserve">о деятельности органов местного самоуправления </w:t>
      </w:r>
      <w:proofErr w:type="spellStart"/>
      <w:r w:rsidRPr="005055C7">
        <w:rPr>
          <w:b/>
          <w:bCs/>
          <w:sz w:val="28"/>
          <w:szCs w:val="28"/>
        </w:rPr>
        <w:t>Пигаревского</w:t>
      </w:r>
      <w:proofErr w:type="spellEnd"/>
      <w:r w:rsidRPr="005055C7">
        <w:rPr>
          <w:b/>
          <w:bCs/>
          <w:sz w:val="28"/>
          <w:szCs w:val="28"/>
        </w:rPr>
        <w:t xml:space="preserve"> </w:t>
      </w:r>
    </w:p>
    <w:p w:rsidR="005055C7" w:rsidRPr="005055C7" w:rsidRDefault="005055C7" w:rsidP="005055C7">
      <w:pPr>
        <w:pStyle w:val="a3"/>
        <w:snapToGrid w:val="0"/>
        <w:rPr>
          <w:b/>
          <w:bCs/>
          <w:sz w:val="28"/>
          <w:szCs w:val="28"/>
        </w:rPr>
      </w:pPr>
      <w:r w:rsidRPr="005055C7">
        <w:rPr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5055C7">
        <w:rPr>
          <w:b/>
          <w:bCs/>
          <w:sz w:val="28"/>
          <w:szCs w:val="28"/>
        </w:rPr>
        <w:t>Озинского</w:t>
      </w:r>
      <w:proofErr w:type="spellEnd"/>
      <w:r w:rsidRPr="005055C7">
        <w:rPr>
          <w:b/>
          <w:bCs/>
          <w:sz w:val="28"/>
          <w:szCs w:val="28"/>
        </w:rPr>
        <w:t xml:space="preserve"> муниципального</w:t>
      </w:r>
    </w:p>
    <w:p w:rsidR="005055C7" w:rsidRPr="005055C7" w:rsidRDefault="005055C7" w:rsidP="005055C7">
      <w:pPr>
        <w:pStyle w:val="a3"/>
        <w:snapToGrid w:val="0"/>
        <w:rPr>
          <w:b/>
          <w:bCs/>
          <w:sz w:val="28"/>
          <w:szCs w:val="28"/>
        </w:rPr>
      </w:pPr>
      <w:r w:rsidRPr="005055C7">
        <w:rPr>
          <w:b/>
          <w:bCs/>
          <w:sz w:val="28"/>
          <w:szCs w:val="28"/>
        </w:rPr>
        <w:t xml:space="preserve"> района Саратовской области и утверждении перечня информации </w:t>
      </w:r>
    </w:p>
    <w:p w:rsidR="005055C7" w:rsidRPr="005055C7" w:rsidRDefault="005055C7" w:rsidP="005055C7">
      <w:pPr>
        <w:pStyle w:val="a3"/>
        <w:snapToGrid w:val="0"/>
        <w:rPr>
          <w:b/>
          <w:bCs/>
          <w:sz w:val="28"/>
          <w:szCs w:val="28"/>
        </w:rPr>
      </w:pPr>
      <w:r w:rsidRPr="005055C7">
        <w:rPr>
          <w:b/>
          <w:bCs/>
          <w:sz w:val="28"/>
          <w:szCs w:val="28"/>
        </w:rPr>
        <w:t xml:space="preserve">о деятельности органов местного самоуправления на </w:t>
      </w:r>
      <w:proofErr w:type="gramStart"/>
      <w:r w:rsidRPr="005055C7">
        <w:rPr>
          <w:b/>
          <w:bCs/>
          <w:sz w:val="28"/>
          <w:szCs w:val="28"/>
        </w:rPr>
        <w:t>официальном</w:t>
      </w:r>
      <w:proofErr w:type="gramEnd"/>
      <w:r w:rsidRPr="005055C7">
        <w:rPr>
          <w:b/>
          <w:bCs/>
          <w:sz w:val="28"/>
          <w:szCs w:val="28"/>
        </w:rPr>
        <w:t xml:space="preserve"> </w:t>
      </w:r>
    </w:p>
    <w:p w:rsidR="005055C7" w:rsidRPr="005055C7" w:rsidRDefault="005055C7" w:rsidP="005055C7">
      <w:pPr>
        <w:pStyle w:val="a3"/>
        <w:snapToGrid w:val="0"/>
        <w:rPr>
          <w:b/>
          <w:bCs/>
          <w:sz w:val="28"/>
          <w:szCs w:val="28"/>
        </w:rPr>
      </w:pPr>
      <w:r w:rsidRPr="005055C7">
        <w:rPr>
          <w:b/>
          <w:bCs/>
          <w:sz w:val="28"/>
          <w:szCs w:val="28"/>
        </w:rPr>
        <w:t xml:space="preserve">сайте и информационном сборнике </w:t>
      </w:r>
      <w:proofErr w:type="spellStart"/>
      <w:r w:rsidRPr="005055C7">
        <w:rPr>
          <w:b/>
          <w:bCs/>
          <w:sz w:val="28"/>
          <w:szCs w:val="28"/>
        </w:rPr>
        <w:t>Пигаревского</w:t>
      </w:r>
      <w:proofErr w:type="spellEnd"/>
      <w:r w:rsidRPr="005055C7">
        <w:rPr>
          <w:b/>
          <w:bCs/>
          <w:sz w:val="28"/>
          <w:szCs w:val="28"/>
        </w:rPr>
        <w:t xml:space="preserve"> </w:t>
      </w:r>
      <w:proofErr w:type="gramStart"/>
      <w:r w:rsidRPr="005055C7">
        <w:rPr>
          <w:b/>
          <w:bCs/>
          <w:sz w:val="28"/>
          <w:szCs w:val="28"/>
        </w:rPr>
        <w:t>муниципального</w:t>
      </w:r>
      <w:proofErr w:type="gramEnd"/>
      <w:r w:rsidRPr="005055C7">
        <w:rPr>
          <w:b/>
          <w:bCs/>
          <w:sz w:val="28"/>
          <w:szCs w:val="28"/>
        </w:rPr>
        <w:t xml:space="preserve"> </w:t>
      </w:r>
    </w:p>
    <w:p w:rsidR="005055C7" w:rsidRPr="005055C7" w:rsidRDefault="005055C7" w:rsidP="005055C7">
      <w:pPr>
        <w:pStyle w:val="a3"/>
        <w:snapToGrid w:val="0"/>
        <w:jc w:val="both"/>
        <w:rPr>
          <w:sz w:val="28"/>
          <w:szCs w:val="28"/>
        </w:rPr>
      </w:pPr>
      <w:r w:rsidRPr="005055C7">
        <w:rPr>
          <w:b/>
          <w:bCs/>
          <w:sz w:val="28"/>
          <w:szCs w:val="28"/>
        </w:rPr>
        <w:t>образования</w:t>
      </w:r>
      <w:r w:rsidRPr="005055C7">
        <w:rPr>
          <w:sz w:val="28"/>
          <w:szCs w:val="28"/>
        </w:rPr>
        <w:br/>
      </w:r>
    </w:p>
    <w:p w:rsidR="005055C7" w:rsidRPr="005055C7" w:rsidRDefault="005055C7" w:rsidP="005055C7">
      <w:pPr>
        <w:pStyle w:val="a3"/>
        <w:snapToGrid w:val="0"/>
        <w:ind w:firstLine="709"/>
        <w:jc w:val="both"/>
        <w:rPr>
          <w:sz w:val="28"/>
          <w:szCs w:val="28"/>
        </w:rPr>
      </w:pPr>
      <w:proofErr w:type="gramStart"/>
      <w:r w:rsidRPr="005055C7">
        <w:rPr>
          <w:sz w:val="28"/>
          <w:szCs w:val="28"/>
        </w:rPr>
        <w:t xml:space="preserve">В соответствии с Федеральным законом от 09 февраля 2009 года № 8-ФЗ «Об обеспечении доступа к информации о деятельности государственных органов и органов местного самоуправления», Уставом </w:t>
      </w:r>
      <w:proofErr w:type="spellStart"/>
      <w:r w:rsidRPr="005055C7">
        <w:rPr>
          <w:sz w:val="28"/>
          <w:szCs w:val="28"/>
        </w:rPr>
        <w:t>Пигаревского</w:t>
      </w:r>
      <w:proofErr w:type="spellEnd"/>
      <w:r w:rsidRPr="005055C7">
        <w:rPr>
          <w:sz w:val="28"/>
          <w:szCs w:val="28"/>
        </w:rPr>
        <w:t xml:space="preserve"> муниципального образования </w:t>
      </w:r>
      <w:proofErr w:type="spellStart"/>
      <w:r w:rsidRPr="005055C7">
        <w:rPr>
          <w:sz w:val="28"/>
          <w:szCs w:val="28"/>
        </w:rPr>
        <w:t>Озинского</w:t>
      </w:r>
      <w:proofErr w:type="spellEnd"/>
      <w:r w:rsidRPr="005055C7">
        <w:rPr>
          <w:sz w:val="28"/>
          <w:szCs w:val="28"/>
        </w:rPr>
        <w:t xml:space="preserve"> муниципального района Саратовской области и в целях предоставления достоверной и своевременной информации о деятельности органов местного самоуправления </w:t>
      </w:r>
      <w:proofErr w:type="spellStart"/>
      <w:r w:rsidRPr="005055C7">
        <w:rPr>
          <w:sz w:val="28"/>
          <w:szCs w:val="28"/>
        </w:rPr>
        <w:t>Пигаревского</w:t>
      </w:r>
      <w:proofErr w:type="spellEnd"/>
      <w:r w:rsidRPr="005055C7">
        <w:rPr>
          <w:sz w:val="28"/>
          <w:szCs w:val="28"/>
        </w:rPr>
        <w:t xml:space="preserve"> муниципального образования, </w:t>
      </w:r>
      <w:r w:rsidRPr="005055C7">
        <w:rPr>
          <w:b/>
          <w:sz w:val="28"/>
          <w:szCs w:val="28"/>
        </w:rPr>
        <w:t>СОВЕТ РЕШИЛ</w:t>
      </w:r>
      <w:r w:rsidRPr="005055C7">
        <w:rPr>
          <w:sz w:val="28"/>
          <w:szCs w:val="28"/>
        </w:rPr>
        <w:t xml:space="preserve">: </w:t>
      </w:r>
      <w:proofErr w:type="gramEnd"/>
    </w:p>
    <w:p w:rsidR="005055C7" w:rsidRPr="005055C7" w:rsidRDefault="005055C7" w:rsidP="005055C7">
      <w:pPr>
        <w:pStyle w:val="a3"/>
        <w:snapToGrid w:val="0"/>
        <w:ind w:firstLine="709"/>
        <w:jc w:val="both"/>
        <w:rPr>
          <w:sz w:val="28"/>
          <w:szCs w:val="28"/>
        </w:rPr>
      </w:pPr>
      <w:r w:rsidRPr="005055C7">
        <w:rPr>
          <w:sz w:val="28"/>
          <w:szCs w:val="28"/>
        </w:rPr>
        <w:t xml:space="preserve">1.Утвердить: </w:t>
      </w:r>
    </w:p>
    <w:p w:rsidR="005055C7" w:rsidRPr="005055C7" w:rsidRDefault="005055C7" w:rsidP="005055C7">
      <w:pPr>
        <w:pStyle w:val="a3"/>
        <w:snapToGrid w:val="0"/>
        <w:ind w:firstLine="709"/>
        <w:jc w:val="both"/>
        <w:rPr>
          <w:sz w:val="28"/>
          <w:szCs w:val="28"/>
        </w:rPr>
      </w:pPr>
      <w:r w:rsidRPr="005055C7">
        <w:rPr>
          <w:sz w:val="28"/>
          <w:szCs w:val="28"/>
        </w:rPr>
        <w:t xml:space="preserve">1.1. Порядок организации доступа к информации о деятельности органов местного самоуправления </w:t>
      </w:r>
      <w:proofErr w:type="spellStart"/>
      <w:r w:rsidRPr="005055C7">
        <w:rPr>
          <w:sz w:val="28"/>
          <w:szCs w:val="28"/>
        </w:rPr>
        <w:t>Пигаревского</w:t>
      </w:r>
      <w:proofErr w:type="spellEnd"/>
      <w:r w:rsidRPr="005055C7">
        <w:rPr>
          <w:sz w:val="28"/>
          <w:szCs w:val="28"/>
        </w:rPr>
        <w:t xml:space="preserve"> муниципального образования </w:t>
      </w:r>
      <w:proofErr w:type="spellStart"/>
      <w:r w:rsidRPr="005055C7">
        <w:rPr>
          <w:sz w:val="28"/>
          <w:szCs w:val="28"/>
        </w:rPr>
        <w:t>Озинского</w:t>
      </w:r>
      <w:proofErr w:type="spellEnd"/>
      <w:r w:rsidRPr="005055C7">
        <w:rPr>
          <w:sz w:val="28"/>
          <w:szCs w:val="28"/>
        </w:rPr>
        <w:t xml:space="preserve"> муниципального района Саратовской области согласно приложению 1. </w:t>
      </w:r>
    </w:p>
    <w:p w:rsidR="005055C7" w:rsidRPr="005055C7" w:rsidRDefault="005055C7" w:rsidP="005055C7">
      <w:pPr>
        <w:pStyle w:val="a3"/>
        <w:snapToGrid w:val="0"/>
        <w:ind w:firstLine="709"/>
        <w:jc w:val="both"/>
        <w:rPr>
          <w:sz w:val="28"/>
          <w:szCs w:val="28"/>
        </w:rPr>
      </w:pPr>
      <w:r w:rsidRPr="005055C7">
        <w:rPr>
          <w:sz w:val="28"/>
          <w:szCs w:val="28"/>
        </w:rPr>
        <w:t xml:space="preserve">1.2. Перечень информации о деятельности органов местного самоуправления </w:t>
      </w:r>
      <w:proofErr w:type="spellStart"/>
      <w:r w:rsidRPr="005055C7">
        <w:rPr>
          <w:sz w:val="28"/>
          <w:szCs w:val="28"/>
        </w:rPr>
        <w:t>Пигаревского</w:t>
      </w:r>
      <w:proofErr w:type="spellEnd"/>
      <w:r w:rsidRPr="005055C7">
        <w:rPr>
          <w:sz w:val="28"/>
          <w:szCs w:val="28"/>
        </w:rPr>
        <w:t xml:space="preserve"> муниципального образования </w:t>
      </w:r>
      <w:proofErr w:type="spellStart"/>
      <w:r w:rsidRPr="005055C7">
        <w:rPr>
          <w:sz w:val="28"/>
          <w:szCs w:val="28"/>
        </w:rPr>
        <w:t>Озинского</w:t>
      </w:r>
      <w:proofErr w:type="spellEnd"/>
      <w:r w:rsidRPr="005055C7">
        <w:rPr>
          <w:sz w:val="28"/>
          <w:szCs w:val="28"/>
        </w:rPr>
        <w:t xml:space="preserve"> муниципального района Саратовской области, размещаемой на официальном сайте </w:t>
      </w:r>
      <w:proofErr w:type="spellStart"/>
      <w:r w:rsidRPr="005055C7">
        <w:rPr>
          <w:sz w:val="28"/>
          <w:szCs w:val="28"/>
        </w:rPr>
        <w:t>Пигаревского</w:t>
      </w:r>
      <w:proofErr w:type="spellEnd"/>
      <w:r w:rsidRPr="005055C7">
        <w:rPr>
          <w:sz w:val="28"/>
          <w:szCs w:val="28"/>
        </w:rPr>
        <w:t xml:space="preserve"> муниципального образования </w:t>
      </w:r>
      <w:proofErr w:type="spellStart"/>
      <w:r w:rsidRPr="005055C7">
        <w:rPr>
          <w:sz w:val="28"/>
          <w:szCs w:val="28"/>
        </w:rPr>
        <w:t>Озинского</w:t>
      </w:r>
      <w:proofErr w:type="spellEnd"/>
      <w:r w:rsidRPr="005055C7">
        <w:rPr>
          <w:sz w:val="28"/>
          <w:szCs w:val="28"/>
        </w:rPr>
        <w:t xml:space="preserve"> муниципального района Саратовской области, согласно приложению 2. </w:t>
      </w:r>
    </w:p>
    <w:p w:rsidR="005055C7" w:rsidRPr="005055C7" w:rsidRDefault="005055C7" w:rsidP="005055C7">
      <w:pPr>
        <w:pStyle w:val="a3"/>
        <w:snapToGrid w:val="0"/>
        <w:ind w:firstLine="709"/>
        <w:jc w:val="both"/>
        <w:rPr>
          <w:sz w:val="28"/>
          <w:szCs w:val="28"/>
        </w:rPr>
      </w:pPr>
      <w:r w:rsidRPr="005055C7">
        <w:rPr>
          <w:sz w:val="28"/>
          <w:szCs w:val="28"/>
        </w:rPr>
        <w:t xml:space="preserve"> 2. Настоящее решение  на официальном сайте </w:t>
      </w:r>
      <w:proofErr w:type="spellStart"/>
      <w:r w:rsidRPr="005055C7">
        <w:rPr>
          <w:sz w:val="28"/>
          <w:szCs w:val="28"/>
        </w:rPr>
        <w:t>Пигаревского</w:t>
      </w:r>
      <w:proofErr w:type="spellEnd"/>
      <w:r w:rsidRPr="005055C7">
        <w:rPr>
          <w:sz w:val="28"/>
          <w:szCs w:val="28"/>
        </w:rPr>
        <w:t xml:space="preserve"> муниципального образования </w:t>
      </w:r>
      <w:proofErr w:type="spellStart"/>
      <w:r w:rsidRPr="005055C7">
        <w:rPr>
          <w:sz w:val="28"/>
          <w:szCs w:val="28"/>
        </w:rPr>
        <w:t>Озинского</w:t>
      </w:r>
      <w:proofErr w:type="spellEnd"/>
      <w:r w:rsidRPr="005055C7">
        <w:rPr>
          <w:sz w:val="28"/>
          <w:szCs w:val="28"/>
        </w:rPr>
        <w:t xml:space="preserve"> муниципального района Саратовской области.</w:t>
      </w:r>
    </w:p>
    <w:p w:rsidR="005055C7" w:rsidRPr="005055C7" w:rsidRDefault="005055C7" w:rsidP="005055C7">
      <w:pPr>
        <w:pStyle w:val="a3"/>
        <w:snapToGrid w:val="0"/>
        <w:ind w:firstLine="709"/>
        <w:jc w:val="both"/>
        <w:rPr>
          <w:sz w:val="28"/>
          <w:szCs w:val="28"/>
        </w:rPr>
      </w:pPr>
    </w:p>
    <w:p w:rsidR="005055C7" w:rsidRPr="005055C7" w:rsidRDefault="005055C7" w:rsidP="005055C7">
      <w:pPr>
        <w:pStyle w:val="a3"/>
        <w:snapToGrid w:val="0"/>
        <w:rPr>
          <w:sz w:val="28"/>
          <w:szCs w:val="28"/>
        </w:rPr>
      </w:pPr>
    </w:p>
    <w:p w:rsidR="005055C7" w:rsidRPr="005055C7" w:rsidRDefault="005055C7" w:rsidP="005055C7">
      <w:pPr>
        <w:pStyle w:val="a3"/>
        <w:snapToGrid w:val="0"/>
        <w:rPr>
          <w:sz w:val="28"/>
          <w:szCs w:val="28"/>
        </w:rPr>
      </w:pPr>
    </w:p>
    <w:p w:rsidR="005055C7" w:rsidRPr="005055C7" w:rsidRDefault="005055C7" w:rsidP="005055C7">
      <w:pPr>
        <w:pStyle w:val="a3"/>
        <w:snapToGrid w:val="0"/>
        <w:rPr>
          <w:b/>
          <w:sz w:val="28"/>
          <w:szCs w:val="28"/>
        </w:rPr>
      </w:pPr>
      <w:r w:rsidRPr="005055C7">
        <w:rPr>
          <w:sz w:val="28"/>
          <w:szCs w:val="28"/>
        </w:rPr>
        <w:br/>
      </w:r>
      <w:r w:rsidRPr="005055C7">
        <w:rPr>
          <w:b/>
          <w:sz w:val="28"/>
          <w:szCs w:val="28"/>
        </w:rPr>
        <w:t xml:space="preserve">Глава </w:t>
      </w:r>
      <w:proofErr w:type="spellStart"/>
      <w:r w:rsidRPr="005055C7">
        <w:rPr>
          <w:b/>
          <w:sz w:val="28"/>
          <w:szCs w:val="28"/>
        </w:rPr>
        <w:t>Пигаревского</w:t>
      </w:r>
      <w:proofErr w:type="spellEnd"/>
      <w:r w:rsidRPr="005055C7">
        <w:rPr>
          <w:b/>
          <w:sz w:val="28"/>
          <w:szCs w:val="28"/>
        </w:rPr>
        <w:t xml:space="preserve"> </w:t>
      </w:r>
    </w:p>
    <w:p w:rsidR="005055C7" w:rsidRPr="005055C7" w:rsidRDefault="005055C7" w:rsidP="005055C7">
      <w:pPr>
        <w:pStyle w:val="a3"/>
        <w:snapToGrid w:val="0"/>
        <w:rPr>
          <w:b/>
          <w:sz w:val="28"/>
          <w:szCs w:val="28"/>
        </w:rPr>
      </w:pPr>
      <w:r w:rsidRPr="005055C7">
        <w:rPr>
          <w:b/>
          <w:sz w:val="28"/>
          <w:szCs w:val="28"/>
        </w:rPr>
        <w:t xml:space="preserve">муниципального образования                                                   Е. Н. </w:t>
      </w:r>
      <w:proofErr w:type="spellStart"/>
      <w:r w:rsidRPr="005055C7">
        <w:rPr>
          <w:b/>
          <w:sz w:val="28"/>
          <w:szCs w:val="28"/>
        </w:rPr>
        <w:t>Врабие</w:t>
      </w:r>
      <w:proofErr w:type="spellEnd"/>
    </w:p>
    <w:p w:rsidR="005055C7" w:rsidRDefault="005055C7" w:rsidP="005055C7">
      <w:pPr>
        <w:pStyle w:val="a3"/>
        <w:snapToGrid w:val="0"/>
        <w:jc w:val="right"/>
      </w:pPr>
      <w:r>
        <w:lastRenderedPageBreak/>
        <w:br/>
        <w:t xml:space="preserve">                                  Приложение  №1 </w:t>
      </w:r>
      <w:r>
        <w:br/>
        <w:t xml:space="preserve">                                       к решению №181 от 01.09.2016 г. </w:t>
      </w:r>
      <w:r>
        <w:br/>
      </w:r>
    </w:p>
    <w:p w:rsidR="005055C7" w:rsidRPr="00CB3A3C" w:rsidRDefault="005055C7" w:rsidP="005055C7">
      <w:pPr>
        <w:pStyle w:val="a3"/>
        <w:snapToGrid w:val="0"/>
        <w:jc w:val="center"/>
      </w:pPr>
      <w:r w:rsidRPr="00CB3A3C">
        <w:rPr>
          <w:b/>
        </w:rPr>
        <w:t xml:space="preserve">Порядок </w:t>
      </w:r>
      <w:r w:rsidRPr="00CB3A3C">
        <w:rPr>
          <w:b/>
        </w:rPr>
        <w:br/>
        <w:t xml:space="preserve">организации доступа к информации о деятельности органов местного самоуправления муниципального образования </w:t>
      </w:r>
      <w:proofErr w:type="spellStart"/>
      <w:r>
        <w:rPr>
          <w:b/>
        </w:rPr>
        <w:t>Пигаревского</w:t>
      </w:r>
      <w:proofErr w:type="spellEnd"/>
      <w:r w:rsidRPr="00CB3A3C">
        <w:rPr>
          <w:b/>
        </w:rPr>
        <w:t xml:space="preserve"> муниципального образования </w:t>
      </w:r>
      <w:proofErr w:type="spellStart"/>
      <w:r>
        <w:rPr>
          <w:b/>
        </w:rPr>
        <w:t>Озин</w:t>
      </w:r>
      <w:r w:rsidRPr="00CB3A3C">
        <w:rPr>
          <w:b/>
        </w:rPr>
        <w:t>ского</w:t>
      </w:r>
      <w:proofErr w:type="spellEnd"/>
      <w:r w:rsidRPr="00CB3A3C">
        <w:rPr>
          <w:b/>
        </w:rPr>
        <w:t xml:space="preserve"> муниципального района Саратовской области </w:t>
      </w:r>
      <w:r w:rsidRPr="00CB3A3C">
        <w:br/>
      </w:r>
    </w:p>
    <w:p w:rsidR="005055C7" w:rsidRDefault="005055C7" w:rsidP="005055C7">
      <w:pPr>
        <w:pStyle w:val="a3"/>
        <w:snapToGrid w:val="0"/>
        <w:jc w:val="both"/>
      </w:pPr>
      <w:r>
        <w:t xml:space="preserve">                                                            1. Общие положения</w:t>
      </w:r>
    </w:p>
    <w:p w:rsidR="005055C7" w:rsidRDefault="005055C7" w:rsidP="005055C7">
      <w:pPr>
        <w:pStyle w:val="a3"/>
        <w:snapToGrid w:val="0"/>
        <w:jc w:val="both"/>
      </w:pPr>
      <w:r>
        <w:br/>
        <w:t xml:space="preserve">1.1. </w:t>
      </w:r>
      <w:proofErr w:type="gramStart"/>
      <w:r>
        <w:t xml:space="preserve">Настоящий Порядок об организации доступа к информации о деятельности органов местного самоуправления муниципального образования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proofErr w:type="spellStart"/>
      <w:r>
        <w:t>Ивантеевского</w:t>
      </w:r>
      <w:proofErr w:type="spellEnd"/>
      <w:r>
        <w:t xml:space="preserve"> муниципального района Саратовской области (далее по тексту – Порядок) разработан в соответствии с Федеральным законом от 09 февраля 2009 года № 8-ФЗ «Об обеспечении доступа к информации о деятельности государственных органов и органов местного самоуправления», Уставом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proofErr w:type="spellStart"/>
      <w:r>
        <w:t>Озинского</w:t>
      </w:r>
      <w:proofErr w:type="spellEnd"/>
      <w:r>
        <w:t xml:space="preserve"> муниципального района Саратовской области</w:t>
      </w:r>
      <w:proofErr w:type="gramEnd"/>
      <w:r>
        <w:t xml:space="preserve">  и устанавливает общие требования к обеспечению доступа пользователей к информации о деятельности органов местного самоуправления муниципального образования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proofErr w:type="spellStart"/>
      <w:r>
        <w:t>Озинского</w:t>
      </w:r>
      <w:proofErr w:type="spellEnd"/>
      <w:r>
        <w:t xml:space="preserve"> муниципального района Саратовской области (далее –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образования). </w:t>
      </w:r>
      <w:r>
        <w:br/>
        <w:t xml:space="preserve">1.2. Пользователи информацией направляют запрос в устной или письменной форме, в том числе в виде электронного документа в органы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либо их должностным лицам о предоставлении информации об их деятельности. </w:t>
      </w:r>
      <w:r>
        <w:br/>
        <w:t xml:space="preserve">1.3. Настоящий Порядок применяется с учётом особенностей, предусмотренных федеральными конституционными законами, федеральными законами и иными нормативно-правовыми актами Российской Федерации. </w:t>
      </w:r>
      <w:r>
        <w:br/>
        <w:t xml:space="preserve">1.4. Доступ к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 ограничивается в случаях, если указанная информация отнесена к сведениям, составляющим государственную или иную охраняемую законом тайну. </w:t>
      </w:r>
      <w:r>
        <w:br/>
        <w:t xml:space="preserve">2. Способы обеспечения доступа к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. </w:t>
      </w:r>
      <w:r>
        <w:br/>
        <w:t xml:space="preserve">2.1. Доступ к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 обеспечивается путём: </w:t>
      </w:r>
      <w:r>
        <w:br/>
        <w:t xml:space="preserve">1) опубликования информации о своей деятельности в средствах массовой информации; </w:t>
      </w:r>
      <w:r>
        <w:br/>
        <w:t xml:space="preserve">2) размещения информации о своей деятельности на официальном сайте муниципального образования </w:t>
      </w:r>
      <w:proofErr w:type="spellStart"/>
      <w:r>
        <w:t>Пигаревского</w:t>
      </w:r>
      <w:proofErr w:type="spellEnd"/>
      <w:r>
        <w:t xml:space="preserve"> муниципального образования е (далее по тексту – официальный сайт); </w:t>
      </w:r>
      <w:r>
        <w:br/>
        <w:t xml:space="preserve">3) размещения (обнародование) информации о своей деятельности в помещениях, занимаемых органами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;</w:t>
      </w:r>
      <w:proofErr w:type="gramEnd"/>
      <w:r>
        <w:t xml:space="preserve"> 4) ознакомления пользователей информацией с информацией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 в занимаемых ими помещениях, а также через библиотечные и архивные фонды; </w:t>
      </w:r>
      <w:r>
        <w:br/>
        <w:t xml:space="preserve">5) присутствия граждан, представителей организаций, общественных объединений, государственных органов и иных органов местного самоуправления на заседаниях коллегиальных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а также на заседаниях коллегиальных органов – органов местного самоуправления; </w:t>
      </w:r>
      <w:r>
        <w:br/>
        <w:t xml:space="preserve">6) предоставления информации о своей деятельности пользователям информацией по их </w:t>
      </w:r>
      <w:r>
        <w:lastRenderedPageBreak/>
        <w:t xml:space="preserve">запросам. </w:t>
      </w:r>
      <w:r>
        <w:br/>
      </w:r>
      <w:r>
        <w:br/>
        <w:t xml:space="preserve">3. Форма предоставления информации о деятельности органов местного </w:t>
      </w:r>
      <w:r>
        <w:br/>
        <w:t xml:space="preserve">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. </w:t>
      </w:r>
      <w:r>
        <w:br/>
        <w:t xml:space="preserve">3.1. Информация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предоставляется в устной или письменной форме, включая электронную форму. </w:t>
      </w:r>
      <w:r>
        <w:br/>
        <w:t xml:space="preserve">3.2. Форма предоставления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 по запросу пользователя информацией указывается в запросе на получение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образования. </w:t>
      </w:r>
      <w:r>
        <w:br/>
        <w:t xml:space="preserve">3.3. В случае невозможности предоставления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в форме, указанной в запросе, информация предоставляется в той форме, в какой она имеется. </w:t>
      </w:r>
      <w:r>
        <w:br/>
        <w:t xml:space="preserve">3.4. Информация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в устной форме предоставляется пользователям информацией во время приёма, а также по телефонам должностных лиц, уполномоченных на её предоставление. </w:t>
      </w:r>
      <w:r>
        <w:br/>
        <w:t xml:space="preserve">3.5. В зависимости от формы запроса информация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передаётся лично пользователю информацией почтой, по телефону, факсу, электронной почте, иными способами. </w:t>
      </w:r>
      <w:r>
        <w:br/>
        <w:t xml:space="preserve">4. Официальное опубликование правовых актов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и информации об их деятельности в средствах массовой информации. </w:t>
      </w:r>
      <w:r>
        <w:br/>
        <w:t xml:space="preserve">4.1. </w:t>
      </w:r>
      <w:proofErr w:type="gramStart"/>
      <w:r>
        <w:t xml:space="preserve">Правовые акты, принимаемые органами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подлежат</w:t>
      </w:r>
      <w:proofErr w:type="gramEnd"/>
      <w:r>
        <w:t xml:space="preserve"> официальному опубликованию в порядке, установленном Уставом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r>
        <w:br/>
        <w:t xml:space="preserve">4.2. Официальное опубликование правовых актов главы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 , решений Совета </w:t>
      </w:r>
      <w:proofErr w:type="spellStart"/>
      <w:r>
        <w:t>Пигаревского</w:t>
      </w:r>
      <w:proofErr w:type="spellEnd"/>
      <w:r>
        <w:t xml:space="preserve"> муниципального образования, подписываемых главой </w:t>
      </w:r>
      <w:proofErr w:type="spellStart"/>
      <w:r>
        <w:t>Пигаревского</w:t>
      </w:r>
      <w:proofErr w:type="spellEnd"/>
      <w:r>
        <w:t xml:space="preserve"> муниципального образования, обеспечивает специалист 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r>
        <w:br/>
        <w:t xml:space="preserve">5. Организация доступа к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размещаемой на официальном сайте. </w:t>
      </w:r>
      <w:r>
        <w:br/>
        <w:t xml:space="preserve">5.1. Организацию доступа к информации о деятельности органов местного самоуправления,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размещаемой на официальном сайте, осуществляют соответствующие отраслевые (функциональные) органы и должностные лица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 , права и обязанности которых устанавливаются положениями и должностными инструкциями. </w:t>
      </w:r>
      <w:r>
        <w:br/>
        <w:t xml:space="preserve">5.2. Для обеспечения доступа к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находящейся на официальном сайте </w:t>
      </w:r>
      <w:proofErr w:type="spellStart"/>
      <w:r>
        <w:t>Пигаревского</w:t>
      </w:r>
      <w:proofErr w:type="spellEnd"/>
      <w:r>
        <w:t xml:space="preserve"> муниципального образования , администрация </w:t>
      </w:r>
      <w:proofErr w:type="spellStart"/>
      <w:r>
        <w:t>Пигаревского</w:t>
      </w:r>
      <w:proofErr w:type="spellEnd"/>
      <w:r>
        <w:t xml:space="preserve"> муниципального образования : </w:t>
      </w:r>
      <w:r>
        <w:br/>
        <w:t xml:space="preserve">- подключает сетевой ресурс к сети Интернет и размещает информацию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для неограниченного доступа лиц, подключенных к указанной сети, обеспечивает регулярное и систематическое обновление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; </w:t>
      </w:r>
      <w:r>
        <w:br/>
        <w:t xml:space="preserve">- выделяет адреса электронной почты для получения запросов и передачи запрашиваемой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</w:t>
      </w:r>
      <w:r>
        <w:lastRenderedPageBreak/>
        <w:t xml:space="preserve">муниципального образования по сети Интернет; </w:t>
      </w:r>
      <w:r>
        <w:br/>
        <w:t xml:space="preserve">- публикует электронный адрес официального сайта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; </w:t>
      </w:r>
      <w:r>
        <w:br/>
        <w:t xml:space="preserve">- принимает меры по защите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размещаемой на официальном сайте, в порядке, установленном федеральным законодательством; </w:t>
      </w:r>
      <w:r>
        <w:br/>
        <w:t xml:space="preserve">- несёт ответственность за содержание, искажение и полноту информации о своей деятельности, размещаемой на официальном сайте. </w:t>
      </w:r>
      <w:r>
        <w:br/>
        <w:t xml:space="preserve">5.3. Технологические и программные средства обеспечения пользования официальным сайтом в сети Интернет должны обеспечивать доступ пользователей для ознакомления с информацией, размещенной на сайте, на основе общедоступного программного обеспечения. </w:t>
      </w:r>
      <w:r>
        <w:br/>
        <w:t xml:space="preserve">5.4. Для просмотра официального сайта не должна предусматриваться установка на компьютере пользователей информацией специально созданных с этой целью технологических и программных средств. </w:t>
      </w:r>
      <w:r>
        <w:br/>
        <w:t xml:space="preserve">5.5. Пользователю информации должна представляться наглядная информация о структуре официального сайта. </w:t>
      </w:r>
      <w:r>
        <w:br/>
        <w:t xml:space="preserve">6. Порядок утверждения перечня информации о деятельности </w:t>
      </w:r>
      <w:r>
        <w:br/>
        <w:t xml:space="preserve">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r>
        <w:br/>
        <w:t xml:space="preserve">6.1. Сведения о деятельности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деятельности главы </w:t>
      </w:r>
      <w:proofErr w:type="spellStart"/>
      <w:r>
        <w:t>Пигаревского</w:t>
      </w:r>
      <w:proofErr w:type="spellEnd"/>
      <w:r>
        <w:t xml:space="preserve"> муниципального образования , деятельности </w:t>
      </w:r>
      <w:proofErr w:type="spellStart"/>
      <w:r>
        <w:t>Пигаревского</w:t>
      </w:r>
      <w:proofErr w:type="spellEnd"/>
      <w:r>
        <w:t xml:space="preserve"> муниципального образования, обязательные для размещения на официальном сайте, включая периодичность, сроки обновления и хранения информации, готовятся отраслевыми (функциональными) органами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 . </w:t>
      </w:r>
      <w:r>
        <w:br/>
        <w:t xml:space="preserve">6.2. Перечень сведений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обязательных для размещения на официальном сайте, должен соответствовать статье 13 Федерального закона от 09 февраля 2009 года №8-ФЗ «Об обеспечении доступа к информации о деятельности государственных органов и органов местного самоуправления». </w:t>
      </w:r>
      <w:r>
        <w:br/>
        <w:t xml:space="preserve">6.3. Размещение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должно осуществляться в сроки, обеспечивающие своевременность реализации и защиты пользователями информацией своих прав, свобод и законных интересов. </w:t>
      </w:r>
      <w:r>
        <w:br/>
        <w:t xml:space="preserve">7. Организация ознакомления пользователей информацией со сведениями о </w:t>
      </w:r>
      <w:r>
        <w:br/>
        <w:t xml:space="preserve">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r>
        <w:br/>
        <w:t xml:space="preserve">7.1. Органы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обязаны обеспечить возможность непосредственного ознакомления пользователей информацией с информацией о своей деятельности, включенной в перечень сведений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обязательных для размещения на официальном сайте, а также в месте нахождения соответствующего органа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. </w:t>
      </w:r>
      <w:r>
        <w:br/>
        <w:t xml:space="preserve">7.2. Отраслевые (функциональные) органы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 в специально отведённых местах занимаемых ими помещений, размещают информационные стенды и (или) другие технические средства для непосредственного ознакомления пользователей информацией с текущей информацией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образования, которая должна содержать информацию: </w:t>
      </w:r>
      <w:r>
        <w:br/>
        <w:t xml:space="preserve">- о порядке работы; </w:t>
      </w:r>
    </w:p>
    <w:p w:rsidR="005055C7" w:rsidRDefault="005055C7" w:rsidP="005055C7">
      <w:pPr>
        <w:pStyle w:val="a3"/>
        <w:snapToGrid w:val="0"/>
        <w:jc w:val="both"/>
      </w:pPr>
      <w:r>
        <w:t xml:space="preserve">- о порядке приёма граждан, представителей учреждений и организаций, общественных </w:t>
      </w:r>
      <w:r>
        <w:lastRenderedPageBreak/>
        <w:t xml:space="preserve">объединений, государственных органов и иных органов местного самоуправления; </w:t>
      </w:r>
      <w:r>
        <w:br/>
        <w:t xml:space="preserve">- об условиях и порядке получения информации. </w:t>
      </w:r>
      <w:r>
        <w:br/>
        <w:t xml:space="preserve">8. Организация доступа пользователей информацией на заседаниях </w:t>
      </w:r>
      <w:r>
        <w:br/>
        <w:t xml:space="preserve">коллегиальных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образования. </w:t>
      </w:r>
      <w:r>
        <w:br/>
        <w:t xml:space="preserve">8.1. Органы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обязаны обеспечить возможность доступа пользователей информацией на заседаниях коллегиальных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. </w:t>
      </w:r>
      <w:r>
        <w:br/>
        <w:t xml:space="preserve">8.2. Порядок доступа пользователей информацией на заседаниях коллегиальных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образования, а также на заседаниях коллегиальных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устанавливается соответствующим органом местного самоуправления. </w:t>
      </w:r>
      <w:r>
        <w:br/>
        <w:t xml:space="preserve">8.3. Специалист по правовым (юридическим) вопросам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образования: </w:t>
      </w:r>
      <w:r>
        <w:br/>
        <w:t xml:space="preserve">а) публикует в средствах массовой информации информацию о проведении заседаний коллегиальных органов местного самоуправления с указанием повестки дня, даты, времени, места его проведения, а также должностного лица, организующего посещение данных заседаний, в сроки, установленные Регламентами соответствующих органов местного самоуправления; </w:t>
      </w:r>
      <w:r>
        <w:br/>
        <w:t xml:space="preserve">б) размещает информацию о повестке дня и времени заседания на официальном сайте и информационном стенде, расположенном в занимаемых ими помещениях не позднее, чем за три дня до дня заседания. </w:t>
      </w:r>
      <w:r>
        <w:br/>
        <w:t xml:space="preserve">8.4. Информация о времени и месте проведения внеочередного заседания </w:t>
      </w:r>
      <w:proofErr w:type="spellStart"/>
      <w:r>
        <w:t>Пигаревского</w:t>
      </w:r>
      <w:proofErr w:type="spellEnd"/>
      <w:r>
        <w:t xml:space="preserve"> муниципального образования, основных вопросах, выносимых на него, размещается на официальном сайте на позднее, чем за два дня до заседания. </w:t>
      </w:r>
      <w:r>
        <w:br/>
        <w:t xml:space="preserve">9. Предоставление пользователям информацией по их запросу </w:t>
      </w:r>
      <w:r>
        <w:br/>
        <w:t xml:space="preserve">информации и о деятельности органов местного самоуправления </w:t>
      </w:r>
      <w:r>
        <w:br/>
      </w:r>
      <w:proofErr w:type="spellStart"/>
      <w:r>
        <w:t>Пигаревского</w:t>
      </w:r>
      <w:proofErr w:type="spellEnd"/>
      <w:r>
        <w:t xml:space="preserve"> муниципального образования . </w:t>
      </w:r>
      <w:r>
        <w:br/>
        <w:t xml:space="preserve">9.1. Предоставление пользователям информацией по их запросу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производится в порядке, установленном статьёй 19 Федерального закона от 09 февраля 2009 года №8-ФЗ «Об обеспечении доступа к информации о деятельности государственных органов и органов местного самоуправления». </w:t>
      </w:r>
      <w:r>
        <w:br/>
        <w:t xml:space="preserve">10. Основания, исключающие возможность предоставления информации </w:t>
      </w:r>
      <w:r>
        <w:br/>
        <w:t xml:space="preserve">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образования. </w:t>
      </w:r>
      <w:r>
        <w:br/>
        <w:t xml:space="preserve">10.1. Информация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не предоставляется в случаях, предусмотренных статьёй 20 Федерального закона от 09 февраля 2009 года №8-ФЗ «Об обеспечении доступа к информации о деятельности государственных органов и органов местного самоуправления». </w:t>
      </w:r>
      <w:r>
        <w:br/>
        <w:t xml:space="preserve">11. </w:t>
      </w:r>
      <w:proofErr w:type="gramStart"/>
      <w:r>
        <w:t>Контроль за</w:t>
      </w:r>
      <w:proofErr w:type="gramEnd"/>
      <w:r>
        <w:t xml:space="preserve"> обеспечением доступа пользователей информацией </w:t>
      </w:r>
      <w:r>
        <w:br/>
        <w:t xml:space="preserve">к информации о деятельности органов местного самоуправления </w:t>
      </w:r>
      <w:r>
        <w:br/>
      </w:r>
      <w:proofErr w:type="spellStart"/>
      <w:r>
        <w:t>Пигаревского</w:t>
      </w:r>
      <w:proofErr w:type="spellEnd"/>
      <w:r>
        <w:t xml:space="preserve"> муниципального образования . </w:t>
      </w:r>
      <w:r>
        <w:br/>
        <w:t xml:space="preserve">11.1. </w:t>
      </w:r>
      <w:proofErr w:type="gramStart"/>
      <w:r>
        <w:t>Контроль за</w:t>
      </w:r>
      <w:proofErr w:type="gramEnd"/>
      <w:r>
        <w:t xml:space="preserve"> обеспечением доступа к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осуществляют руководители соответствующих органов. </w:t>
      </w:r>
      <w:r>
        <w:br/>
        <w:t xml:space="preserve">11.2. Ответственными за обеспечение доступа к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является специалист по правовым (юридическим) вопросам администрации </w:t>
      </w:r>
      <w:proofErr w:type="spellStart"/>
      <w:r>
        <w:t>Пигаревского</w:t>
      </w:r>
      <w:proofErr w:type="spellEnd"/>
      <w:r>
        <w:t xml:space="preserve"> </w:t>
      </w:r>
      <w:r>
        <w:lastRenderedPageBreak/>
        <w:t xml:space="preserve">муниципального образования. </w:t>
      </w:r>
      <w:r>
        <w:br/>
        <w:t xml:space="preserve">11.3. Информация о результатах работы по обеспечению доступа к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предоставляется должностными лицами, уполномоченными на предоставление информации пользователям информацией, ответственным за обеспечение доступа к информации, ежеквартально и по итогам года. </w:t>
      </w:r>
      <w:r>
        <w:br/>
        <w:t xml:space="preserve">11.4. Ответственные за обеспечение доступа к информации о деятельности органов местного самоуправления Николаевского муниципального образования предоставляют руководителям органов местного самоуправления отчёт о результатах работы по обеспечению доступа к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по итогам полугодия, года. </w:t>
      </w:r>
      <w:r>
        <w:br/>
        <w:t xml:space="preserve">12. Ответственность за нарушение права на доступ пользователей </w:t>
      </w:r>
      <w:r>
        <w:br/>
        <w:t xml:space="preserve">информацией к информации о деятельности органов местного самоуправления </w:t>
      </w:r>
      <w:r>
        <w:br/>
      </w:r>
      <w:proofErr w:type="spellStart"/>
      <w:r>
        <w:t>Пигаревского</w:t>
      </w:r>
      <w:proofErr w:type="spellEnd"/>
      <w:r>
        <w:t xml:space="preserve"> муниципального образования . </w:t>
      </w:r>
      <w:r>
        <w:br/>
        <w:t xml:space="preserve">12.1. Должностные лица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виновные в нарушении права на доступ пользователей информацией к информации о деятельности органов местного самоуправления </w:t>
      </w:r>
      <w:proofErr w:type="spellStart"/>
      <w:r>
        <w:t>Пигаревского</w:t>
      </w:r>
      <w:proofErr w:type="spellEnd"/>
      <w:r>
        <w:t xml:space="preserve"> муниципального образования , несут дисциплинарную, административную и иную ответственность в соответствии с действующим законодательством Российской Федерации. </w:t>
      </w:r>
      <w:r>
        <w:br/>
      </w:r>
    </w:p>
    <w:p w:rsidR="005055C7" w:rsidRDefault="005055C7" w:rsidP="005055C7">
      <w:pPr>
        <w:pStyle w:val="a3"/>
        <w:snapToGrid w:val="0"/>
      </w:pPr>
    </w:p>
    <w:p w:rsidR="005055C7" w:rsidRDefault="005055C7" w:rsidP="005055C7">
      <w:pPr>
        <w:pStyle w:val="a3"/>
        <w:snapToGrid w:val="0"/>
      </w:pPr>
    </w:p>
    <w:p w:rsidR="005055C7" w:rsidRDefault="005055C7" w:rsidP="005055C7">
      <w:pPr>
        <w:pStyle w:val="a3"/>
        <w:snapToGrid w:val="0"/>
      </w:pPr>
    </w:p>
    <w:p w:rsidR="005055C7" w:rsidRPr="00CB3A3C" w:rsidRDefault="005055C7" w:rsidP="005055C7">
      <w:pPr>
        <w:pStyle w:val="a3"/>
        <w:snapToGrid w:val="0"/>
      </w:pPr>
    </w:p>
    <w:p w:rsidR="005055C7" w:rsidRDefault="005055C7" w:rsidP="005055C7">
      <w:pPr>
        <w:pStyle w:val="a3"/>
        <w:snapToGrid w:val="0"/>
      </w:pPr>
    </w:p>
    <w:p w:rsidR="005055C7" w:rsidRDefault="005055C7" w:rsidP="005055C7">
      <w:pPr>
        <w:pStyle w:val="a3"/>
        <w:snapToGrid w:val="0"/>
        <w:jc w:val="right"/>
      </w:pPr>
    </w:p>
    <w:p w:rsidR="005055C7" w:rsidRDefault="005055C7" w:rsidP="005055C7">
      <w:pPr>
        <w:pStyle w:val="a3"/>
        <w:snapToGrid w:val="0"/>
        <w:jc w:val="right"/>
      </w:pPr>
    </w:p>
    <w:p w:rsidR="005055C7" w:rsidRDefault="005055C7" w:rsidP="005055C7">
      <w:pPr>
        <w:pStyle w:val="a3"/>
        <w:snapToGrid w:val="0"/>
        <w:jc w:val="right"/>
      </w:pPr>
    </w:p>
    <w:p w:rsidR="005055C7" w:rsidRDefault="005055C7" w:rsidP="005055C7">
      <w:pPr>
        <w:pStyle w:val="a3"/>
        <w:snapToGrid w:val="0"/>
        <w:jc w:val="right"/>
      </w:pPr>
    </w:p>
    <w:p w:rsidR="005055C7" w:rsidRDefault="005055C7" w:rsidP="005055C7">
      <w:pPr>
        <w:pStyle w:val="a3"/>
        <w:snapToGrid w:val="0"/>
        <w:jc w:val="right"/>
      </w:pPr>
    </w:p>
    <w:p w:rsidR="005055C7" w:rsidRDefault="005055C7" w:rsidP="005055C7">
      <w:pPr>
        <w:pStyle w:val="a3"/>
        <w:snapToGrid w:val="0"/>
        <w:jc w:val="right"/>
      </w:pPr>
    </w:p>
    <w:p w:rsidR="005055C7" w:rsidRDefault="005055C7" w:rsidP="005055C7">
      <w:pPr>
        <w:pStyle w:val="a3"/>
        <w:snapToGrid w:val="0"/>
        <w:jc w:val="right"/>
      </w:pPr>
    </w:p>
    <w:p w:rsidR="005055C7" w:rsidRDefault="005055C7" w:rsidP="005055C7">
      <w:pPr>
        <w:pStyle w:val="a3"/>
        <w:snapToGrid w:val="0"/>
        <w:jc w:val="right"/>
        <w:rPr>
          <w:b/>
          <w:bCs/>
        </w:rPr>
      </w:pPr>
      <w:r>
        <w:t xml:space="preserve">Приложение №2 </w:t>
      </w:r>
      <w:r>
        <w:br/>
        <w:t xml:space="preserve">                                                                                                         к решению № 181 от 01.09.2016г. </w:t>
      </w:r>
      <w:r>
        <w:br/>
      </w:r>
      <w:r>
        <w:br/>
      </w:r>
    </w:p>
    <w:p w:rsidR="005055C7" w:rsidRPr="00CB3A3C" w:rsidRDefault="005055C7" w:rsidP="005055C7">
      <w:pPr>
        <w:pStyle w:val="a3"/>
        <w:snapToGrid w:val="0"/>
        <w:jc w:val="center"/>
        <w:rPr>
          <w:b/>
          <w:bCs/>
        </w:rPr>
      </w:pPr>
      <w:r>
        <w:rPr>
          <w:b/>
          <w:bCs/>
        </w:rPr>
        <w:t xml:space="preserve">Перечень информации о деятельности органов местного самоуправления </w:t>
      </w:r>
      <w:proofErr w:type="spellStart"/>
      <w:r>
        <w:rPr>
          <w:b/>
          <w:bCs/>
        </w:rPr>
        <w:t>Пигаревского</w:t>
      </w:r>
      <w:proofErr w:type="spellEnd"/>
      <w:r>
        <w:rPr>
          <w:b/>
          <w:bCs/>
        </w:rPr>
        <w:t xml:space="preserve"> муниципального образования, размещаемой на официальном сайте муниципального образования </w:t>
      </w:r>
      <w:proofErr w:type="spellStart"/>
      <w:r>
        <w:rPr>
          <w:b/>
          <w:bCs/>
        </w:rPr>
        <w:t>Пигаревского</w:t>
      </w:r>
      <w:proofErr w:type="spellEnd"/>
      <w:r>
        <w:rPr>
          <w:b/>
          <w:bCs/>
        </w:rPr>
        <w:t xml:space="preserve"> муниципального образования </w:t>
      </w:r>
      <w:r>
        <w:rPr>
          <w:b/>
          <w:bCs/>
        </w:rPr>
        <w:br/>
      </w:r>
    </w:p>
    <w:p w:rsidR="005055C7" w:rsidRDefault="005055C7" w:rsidP="005055C7">
      <w:pPr>
        <w:pStyle w:val="a3"/>
        <w:snapToGrid w:val="0"/>
      </w:pPr>
      <w:r>
        <w:rPr>
          <w:b/>
          <w:bCs/>
        </w:rPr>
        <w:t xml:space="preserve">Категория информации Периодичность размещения, сроки обновления </w:t>
      </w:r>
      <w:proofErr w:type="gramStart"/>
      <w:r>
        <w:rPr>
          <w:b/>
          <w:bCs/>
        </w:rPr>
        <w:t>Ответственный</w:t>
      </w:r>
      <w:proofErr w:type="gramEnd"/>
      <w:r>
        <w:rPr>
          <w:b/>
          <w:bCs/>
        </w:rPr>
        <w:t xml:space="preserve"> за предоставление информации </w:t>
      </w:r>
      <w:r>
        <w:br/>
        <w:t xml:space="preserve">1. </w:t>
      </w:r>
      <w:proofErr w:type="gramStart"/>
      <w:r>
        <w:t xml:space="preserve">Общая информация об органе местного самоуправления, в том числе: </w:t>
      </w:r>
      <w:r>
        <w:br/>
        <w:t xml:space="preserve">1.1.Наименование и структура органа местного самоуправления, почтовый адрес, адрес электронной почты (при наличии), номера телефонов справочных служб органа местного самоуправления поддерживается в актуальном состоянии Специалистами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r>
        <w:br/>
        <w:t>1.2.Сведения о полномочиях органа местного самоуправления, задачах и функциях его структурных подразделений, а также перечень законов и иных нормативных правовых</w:t>
      </w:r>
      <w:proofErr w:type="gramEnd"/>
      <w:r>
        <w:t xml:space="preserve"> </w:t>
      </w:r>
      <w:proofErr w:type="gramStart"/>
      <w:r>
        <w:t xml:space="preserve">актов, определяющих эти полномочия, задачи и функции поддерживается в </w:t>
      </w:r>
      <w:r>
        <w:br/>
      </w:r>
      <w:r>
        <w:lastRenderedPageBreak/>
        <w:t xml:space="preserve">актуальном состоянии Специалистами 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r>
        <w:br/>
        <w:t xml:space="preserve">1.3.Перечень подведомственных учреждений (организаций)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 поддерживается в </w:t>
      </w:r>
      <w:r>
        <w:br/>
        <w:t xml:space="preserve">актуальном состоянии Специалистами 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r>
        <w:br/>
        <w:t>1.4.Сведения о руководителях органа местного самоуправления</w:t>
      </w:r>
      <w:proofErr w:type="gramEnd"/>
      <w:r>
        <w:t xml:space="preserve">, структурных подразделений органа местного самоуправления, </w:t>
      </w:r>
      <w:proofErr w:type="gramStart"/>
      <w:r>
        <w:t>руководителях</w:t>
      </w:r>
      <w:proofErr w:type="gramEnd"/>
      <w:r>
        <w:t xml:space="preserve"> подведомственных организаций (фамилии, имена, отчества, а также при письменном согласии указанных лиц иные сведения о них) поддерживается в актуальном состоянии  Специалистами  администрации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r>
        <w:br/>
        <w:t xml:space="preserve">1.5. Перечни информационных систем, банков данных, реестров, регистров, находящихся в ведении органа местного самоуправления, подведомственных организаций поддерживается в актуальном состоянии </w:t>
      </w:r>
    </w:p>
    <w:p w:rsidR="005055C7" w:rsidRDefault="005055C7" w:rsidP="005055C7">
      <w:pPr>
        <w:pStyle w:val="a3"/>
        <w:snapToGrid w:val="0"/>
        <w:jc w:val="both"/>
      </w:pPr>
      <w:r>
        <w:t xml:space="preserve">2. Информация о нормотворческой деятельности органа местного самоуправления, в том числе: </w:t>
      </w:r>
      <w:r>
        <w:br/>
        <w:t xml:space="preserve">2.1. Муниципальные правовые акты, принятые (изданные) органом местного самоуправления, включая сведения о внесении в них изменений, признании их утратившими силу в течение пяти рабочих дней со дня подписания или опубликования муниципального правового акта </w:t>
      </w:r>
      <w:r>
        <w:br/>
        <w:t xml:space="preserve">2.2. Сведения о признании муниципального правового акта, принятого (изданного) органом местного самоуправления, судом недействующим в течение пяти рабочих дней со дня поступления в администрацию </w:t>
      </w:r>
      <w:proofErr w:type="spellStart"/>
      <w:r>
        <w:t>Пигаревского</w:t>
      </w:r>
      <w:proofErr w:type="spellEnd"/>
      <w:r>
        <w:t xml:space="preserve"> муниципального образования</w:t>
      </w:r>
      <w:proofErr w:type="gramStart"/>
      <w:r>
        <w:t xml:space="preserve"> ,</w:t>
      </w:r>
      <w:proofErr w:type="gramEnd"/>
      <w:r>
        <w:t xml:space="preserve"> Совета </w:t>
      </w:r>
      <w:proofErr w:type="spellStart"/>
      <w:r>
        <w:t>Пигаревского</w:t>
      </w:r>
      <w:proofErr w:type="spellEnd"/>
      <w:r>
        <w:t xml:space="preserve"> муниципального образования соответствующего вступившего в законную </w:t>
      </w:r>
      <w:r>
        <w:br/>
        <w:t>силу судебного постановления (акта, решения)</w:t>
      </w:r>
      <w:r>
        <w:br/>
        <w:t xml:space="preserve">2.3. Сведения о государственной регистрации Устава </w:t>
      </w:r>
      <w:proofErr w:type="spellStart"/>
      <w:r>
        <w:t>Пигаревского</w:t>
      </w:r>
      <w:proofErr w:type="spellEnd"/>
      <w:r>
        <w:t xml:space="preserve"> муниципального образования или вносимых в него изменений в течение пяти рабочих дней со дня официального опубликования соответствующего муниципального правового акта </w:t>
      </w:r>
      <w:r>
        <w:br/>
        <w:t xml:space="preserve">2.4. Тексты проектов решений Совета </w:t>
      </w:r>
      <w:proofErr w:type="spellStart"/>
      <w:r>
        <w:t>Пигаревского</w:t>
      </w:r>
      <w:proofErr w:type="spellEnd"/>
      <w:r>
        <w:t xml:space="preserve"> муниципального образования в течение двух рабочих дней со дня согласования проекта решения, но не позднее одного дня до дня рассмотрения</w:t>
      </w:r>
      <w:r>
        <w:br/>
        <w:t xml:space="preserve">2.5. Информация о размещении заказов на поставки товаров, выполнение работ, оказание услуг для муниципальных нужд в соответствии с законодательством Российской Федерации о размещении заказов на поставки товаров, выполнение работ, оказание услуг для муниципальных нужд поддерживается в актуальном состоянии в соответствии с законодательством и муниципальными правовыми актами, регулирующими организацию муниципального заказа </w:t>
      </w:r>
      <w:r>
        <w:br/>
        <w:t>2.6. Административные регламенты муниципальных услуг в течение пяти рабочих дней со дня подписания соответствующего муниципального правового акта</w:t>
      </w:r>
      <w:r>
        <w:br/>
        <w:t xml:space="preserve">2.7.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муниципальными правовыми актами поддерживается в </w:t>
      </w:r>
      <w:r>
        <w:br/>
        <w:t>актуальном состоянии</w:t>
      </w:r>
      <w:r>
        <w:br/>
        <w:t xml:space="preserve">2.8. Порядок обжалования муниципальных правовых актов поддерживается в </w:t>
      </w:r>
      <w:r>
        <w:br/>
        <w:t>актуальном состоянии</w:t>
      </w:r>
      <w:r>
        <w:br/>
        <w:t xml:space="preserve">3. Информация об участии органа местного самоуправления в целевых и иных программах поддерживается в актуальном состоянии </w:t>
      </w:r>
      <w:r>
        <w:br/>
        <w:t xml:space="preserve">4. Информация об участии органа местного самоуправления в международном сотрудничестве, а также о мероприятиях, проводимых органом местного самоуправления, в том числе сведения об официальных визитах и о рабочих поездках руководителей и официальных делегаций органа местного самоуправления поддерживается в </w:t>
      </w:r>
      <w:r>
        <w:br/>
      </w:r>
      <w:r>
        <w:lastRenderedPageBreak/>
        <w:t xml:space="preserve">актуальном состоянии </w:t>
      </w:r>
      <w:r>
        <w:br/>
        <w:t xml:space="preserve">5. </w:t>
      </w:r>
      <w:proofErr w:type="gramStart"/>
      <w:r>
        <w:t xml:space="preserve"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приёмах и способах защиты населения от них, а также иная информация, подлежащая доведению органом местного самоуправления до сведения граждан и организаций в соответствии с федеральными законами,  поддерживается в </w:t>
      </w:r>
      <w:r>
        <w:br/>
        <w:t>актуальном состоянии Специалист по правовым (юридическим) вопросам администрации</w:t>
      </w:r>
      <w:proofErr w:type="gramEnd"/>
      <w:r>
        <w:t xml:space="preserve"> </w:t>
      </w:r>
      <w:proofErr w:type="spellStart"/>
      <w:r>
        <w:t>Пигаревского</w:t>
      </w:r>
      <w:proofErr w:type="spellEnd"/>
      <w:r>
        <w:t xml:space="preserve"> муниципального образования </w:t>
      </w:r>
      <w:r>
        <w:br/>
        <w:t xml:space="preserve">6. Информация о результатах проверок, проведенных органами местного самоуправления, а также о результатах проверок, проведенных в органе местного </w:t>
      </w:r>
      <w:r>
        <w:br/>
        <w:t xml:space="preserve">самоуправления, подведомственных организациях поддерживается в </w:t>
      </w:r>
      <w:r>
        <w:br/>
        <w:t xml:space="preserve">актуальном состоянии. </w:t>
      </w:r>
      <w:r>
        <w:br/>
        <w:t>7. Тексты официальных выступлений и заявлений руководителей органов местного самоуправления поддерживается в актуальном состоянии</w:t>
      </w:r>
      <w:r>
        <w:br/>
        <w:t xml:space="preserve">8. Статистическая информация о деятельности органов местного самоуправления, в том числе: </w:t>
      </w:r>
      <w:r>
        <w:br/>
        <w:t xml:space="preserve">8.1.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 поддерживается в </w:t>
      </w:r>
      <w:r>
        <w:br/>
        <w:t xml:space="preserve">актуальном состоянии </w:t>
      </w:r>
      <w:r>
        <w:br/>
        <w:t xml:space="preserve">8.2. Сведения об использовании органом местного самоуправления, подведомственными организациями выделяемых бюджетных средств ежеквартально </w:t>
      </w:r>
      <w:r>
        <w:br/>
        <w:t xml:space="preserve">8.3.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 ежемесячно </w:t>
      </w:r>
      <w:r>
        <w:br/>
        <w:t xml:space="preserve">9. Информация о кадровом обеспечении органов местного самоуправления, в том числе: </w:t>
      </w:r>
      <w:r>
        <w:br/>
        <w:t xml:space="preserve">9.1. Порядок поступления граждан на муниципальную службу поддерживается в </w:t>
      </w:r>
      <w:r>
        <w:br/>
        <w:t xml:space="preserve">актуальном состоянии </w:t>
      </w:r>
      <w:r>
        <w:br/>
        <w:t xml:space="preserve">9.2. Сведения о </w:t>
      </w:r>
      <w:proofErr w:type="gramStart"/>
      <w:r>
        <w:t>вакантных должностях муниципальной службы, имеющихся в органах местного самоуправления в течение трех рабочих дней после объявления вакантной должности и поддерживается</w:t>
      </w:r>
      <w:proofErr w:type="gramEnd"/>
      <w:r>
        <w:t xml:space="preserve"> в актуальном состоянии </w:t>
      </w:r>
      <w:r>
        <w:br/>
        <w:t xml:space="preserve">9.3. Квалификационные требования к кандидатам на замещение вакантных должностей муниципальной службы поддерживается в актуальном состоянии </w:t>
      </w:r>
      <w:r>
        <w:br/>
        <w:t xml:space="preserve">9.4. Условия и результаты конкурсов на замещение вакантных должностей муниципальной службы условия конкурса размещаются не позднее 30 дней до даты проведения конкурса, результаты - в течение 15 рабочих дней со дня проведения конкурса, поддерживается в актуальном состоянии </w:t>
      </w:r>
      <w:r>
        <w:br/>
        <w:t xml:space="preserve">9.5. Номера телефонов, по которым можно получить информацию по вопросу замещения вакантных должностей в органах местного самоуправления поддерживается в </w:t>
      </w:r>
      <w:r>
        <w:br/>
        <w:t xml:space="preserve">актуальном состоянии </w:t>
      </w:r>
      <w:r>
        <w:br/>
        <w:t xml:space="preserve">10. Информация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 </w:t>
      </w:r>
      <w:r>
        <w:br/>
        <w:t xml:space="preserve">10.1.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 иных муниципальных образований, порядок рассмотрения их обращений с указанием </w:t>
      </w:r>
      <w:proofErr w:type="gramStart"/>
      <w:r>
        <w:t xml:space="preserve">актов, регулирующих эту деятельность </w:t>
      </w:r>
      <w:r>
        <w:br/>
        <w:t>поддерживается</w:t>
      </w:r>
      <w:proofErr w:type="gramEnd"/>
      <w:r>
        <w:t xml:space="preserve"> в актуальном состоянии </w:t>
      </w:r>
    </w:p>
    <w:p w:rsidR="00DE1323" w:rsidRDefault="00DE1323"/>
    <w:sectPr w:rsidR="00DE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055C7"/>
    <w:rsid w:val="005055C7"/>
    <w:rsid w:val="00DE1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055C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3628</Words>
  <Characters>20681</Characters>
  <Application>Microsoft Office Word</Application>
  <DocSecurity>0</DocSecurity>
  <Lines>172</Lines>
  <Paragraphs>48</Paragraphs>
  <ScaleCrop>false</ScaleCrop>
  <Company>Home</Company>
  <LinksUpToDate>false</LinksUpToDate>
  <CharactersWithSpaces>24261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2016-12-20T12:29:00Z</dcterms:created>
  <dcterms:modified xsi:type="dcterms:W3CDTF">2016-12-20T12:31:00Z</dcterms:modified>
</cp:coreProperties>
</file>